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BB182" w14:textId="77777777" w:rsidR="00BB0212" w:rsidRPr="00BB0212" w:rsidRDefault="00BB0212" w:rsidP="00BB0212">
      <w:pPr>
        <w:rPr>
          <w:lang w:val="en-US"/>
        </w:rPr>
      </w:pPr>
      <w:r w:rsidRPr="00BB0212">
        <w:rPr>
          <w:b/>
          <w:bCs/>
          <w:lang w:val="en-US"/>
        </w:rPr>
        <w:t>Durability of a Glulam Cycle-Pedestrian Footbridge</w:t>
      </w:r>
    </w:p>
    <w:p w14:paraId="11A58452" w14:textId="77777777" w:rsidR="00BB0212" w:rsidRPr="00BB0212" w:rsidRDefault="00BB0212" w:rsidP="00BB0212">
      <w:pPr>
        <w:numPr>
          <w:ilvl w:val="0"/>
          <w:numId w:val="1"/>
        </w:numPr>
        <w:rPr>
          <w:lang w:val="en-US"/>
        </w:rPr>
      </w:pPr>
      <w:r w:rsidRPr="00BB0212">
        <w:rPr>
          <w:lang w:val="en-US"/>
        </w:rPr>
        <w:t>The durability of a cycle-pedestrian footbridge with a timber structure:</w:t>
      </w:r>
      <w:r w:rsidRPr="00BB0212">
        <w:rPr>
          <w:lang w:val="en-US"/>
        </w:rPr>
        <w:br/>
        <w:t>a. Mainly depends on the natural durability of the timber species used for its components</w:t>
      </w:r>
      <w:r w:rsidRPr="00BB0212">
        <w:rPr>
          <w:lang w:val="en-US"/>
        </w:rPr>
        <w:br/>
        <w:t>b. Mainly depends on the durability imparted to timber components through appropriate preservative treatments</w:t>
      </w:r>
      <w:r w:rsidRPr="00BB0212">
        <w:rPr>
          <w:lang w:val="en-US"/>
        </w:rPr>
        <w:br/>
        <w:t>c. Mainly depends on the environmental context in which it is built</w:t>
      </w:r>
      <w:r w:rsidRPr="00BB0212">
        <w:rPr>
          <w:lang w:val="en-US"/>
        </w:rPr>
        <w:br/>
      </w:r>
      <w:r w:rsidRPr="00BB0212">
        <w:rPr>
          <w:color w:val="47D459" w:themeColor="accent3" w:themeTint="99"/>
          <w:lang w:val="en-US"/>
        </w:rPr>
        <w:t>d. Mainly depends on the design, and in particular on the attention given to technical details with respect to durability</w:t>
      </w:r>
    </w:p>
    <w:p w14:paraId="15D20B31" w14:textId="77777777" w:rsidR="00BB0212" w:rsidRPr="00BB0212" w:rsidRDefault="00BB0212" w:rsidP="00BB0212">
      <w:pPr>
        <w:numPr>
          <w:ilvl w:val="0"/>
          <w:numId w:val="1"/>
        </w:numPr>
        <w:rPr>
          <w:lang w:val="en-US"/>
        </w:rPr>
      </w:pPr>
      <w:r w:rsidRPr="00BB0212">
        <w:rPr>
          <w:lang w:val="en-US"/>
        </w:rPr>
        <w:t>The classification of the exposure of a timber component according to EC5 (EN1995-1:2004):</w:t>
      </w:r>
      <w:r w:rsidRPr="00BB0212">
        <w:rPr>
          <w:lang w:val="en-US"/>
        </w:rPr>
        <w:br/>
        <w:t xml:space="preserve">a. </w:t>
      </w:r>
      <w:proofErr w:type="gramStart"/>
      <w:r w:rsidRPr="00BB0212">
        <w:rPr>
          <w:lang w:val="en-US"/>
        </w:rPr>
        <w:t>Is</w:t>
      </w:r>
      <w:proofErr w:type="gramEnd"/>
      <w:r w:rsidRPr="00BB0212">
        <w:rPr>
          <w:lang w:val="en-US"/>
        </w:rPr>
        <w:t xml:space="preserve"> carried out mainly by evaluating exposure to biotic degrading agents</w:t>
      </w:r>
      <w:r w:rsidRPr="00BB0212">
        <w:rPr>
          <w:lang w:val="en-US"/>
        </w:rPr>
        <w:br/>
      </w:r>
      <w:r w:rsidRPr="00BB0212">
        <w:rPr>
          <w:color w:val="47D459" w:themeColor="accent3" w:themeTint="99"/>
          <w:lang w:val="en-US"/>
        </w:rPr>
        <w:t xml:space="preserve">b. </w:t>
      </w:r>
      <w:proofErr w:type="gramStart"/>
      <w:r w:rsidRPr="00BB0212">
        <w:rPr>
          <w:color w:val="47D459" w:themeColor="accent3" w:themeTint="99"/>
          <w:lang w:val="en-US"/>
        </w:rPr>
        <w:t>Is</w:t>
      </w:r>
      <w:proofErr w:type="gramEnd"/>
      <w:r w:rsidRPr="00BB0212">
        <w:rPr>
          <w:color w:val="47D459" w:themeColor="accent3" w:themeTint="99"/>
          <w:lang w:val="en-US"/>
        </w:rPr>
        <w:t xml:space="preserve"> carried out mainly by evaluating the relative humidity levels of the air over a period of several weeks to which the component will be exposed</w:t>
      </w:r>
      <w:r w:rsidRPr="00BB0212">
        <w:rPr>
          <w:lang w:val="en-US"/>
        </w:rPr>
        <w:br/>
        <w:t xml:space="preserve">c. </w:t>
      </w:r>
      <w:proofErr w:type="gramStart"/>
      <w:r w:rsidRPr="00BB0212">
        <w:rPr>
          <w:lang w:val="en-US"/>
        </w:rPr>
        <w:t>Is</w:t>
      </w:r>
      <w:proofErr w:type="gramEnd"/>
      <w:r w:rsidRPr="00BB0212">
        <w:rPr>
          <w:lang w:val="en-US"/>
        </w:rPr>
        <w:t xml:space="preserve"> carried out mainly by evaluating exposure to abiotic degrading agents</w:t>
      </w:r>
      <w:r w:rsidRPr="00BB0212">
        <w:rPr>
          <w:lang w:val="en-US"/>
        </w:rPr>
        <w:br/>
        <w:t>d. Allows evaluating exposure to specific categories of degrading agents</w:t>
      </w:r>
    </w:p>
    <w:p w14:paraId="360422A1" w14:textId="77777777" w:rsidR="00BB0212" w:rsidRPr="00BB0212" w:rsidRDefault="00BB0212" w:rsidP="00BB0212">
      <w:pPr>
        <w:numPr>
          <w:ilvl w:val="0"/>
          <w:numId w:val="1"/>
        </w:numPr>
        <w:rPr>
          <w:lang w:val="en-US"/>
        </w:rPr>
      </w:pPr>
      <w:r w:rsidRPr="00BB0212">
        <w:rPr>
          <w:lang w:val="en-US"/>
        </w:rPr>
        <w:t>According to which Use Class (UC) should a main timber beam of a properly designed cycle-pedestrian footbridge be classified with respect to durability?</w:t>
      </w:r>
      <w:r w:rsidRPr="00BB0212">
        <w:rPr>
          <w:lang w:val="en-US"/>
        </w:rPr>
        <w:br/>
        <w:t>a. UC2</w:t>
      </w:r>
      <w:r w:rsidRPr="00BB0212">
        <w:rPr>
          <w:lang w:val="en-US"/>
        </w:rPr>
        <w:br/>
      </w:r>
      <w:r w:rsidRPr="00BB0212">
        <w:rPr>
          <w:color w:val="47D459" w:themeColor="accent3" w:themeTint="99"/>
          <w:lang w:val="en-US"/>
        </w:rPr>
        <w:t>b. UC3</w:t>
      </w:r>
      <w:r w:rsidRPr="00BB0212">
        <w:rPr>
          <w:lang w:val="en-US"/>
        </w:rPr>
        <w:br/>
        <w:t>c. UC4</w:t>
      </w:r>
      <w:r w:rsidRPr="00BB0212">
        <w:rPr>
          <w:lang w:val="en-US"/>
        </w:rPr>
        <w:br/>
        <w:t>d. UC5</w:t>
      </w:r>
    </w:p>
    <w:p w14:paraId="57B14D6F" w14:textId="77777777" w:rsidR="00BB0212" w:rsidRPr="00BB0212" w:rsidRDefault="00BB0212" w:rsidP="00BB0212">
      <w:pPr>
        <w:numPr>
          <w:ilvl w:val="0"/>
          <w:numId w:val="1"/>
        </w:numPr>
        <w:rPr>
          <w:lang w:val="en-US"/>
        </w:rPr>
      </w:pPr>
      <w:r w:rsidRPr="00BB0212">
        <w:rPr>
          <w:lang w:val="en-US"/>
        </w:rPr>
        <w:t>In the possible correlation between Service Classes (SC) and Use Classes (UC) suggested by EN335:2013, to which Use Class could Service Class 2 (timber moisture content ≤ 20%) correspond?</w:t>
      </w:r>
      <w:r w:rsidRPr="00BB0212">
        <w:rPr>
          <w:lang w:val="en-US"/>
        </w:rPr>
        <w:br/>
      </w:r>
      <w:r w:rsidRPr="00BB0212">
        <w:rPr>
          <w:color w:val="47D459" w:themeColor="accent3" w:themeTint="99"/>
          <w:lang w:val="en-US"/>
        </w:rPr>
        <w:t>a. UC1, UC2</w:t>
      </w:r>
      <w:r w:rsidRPr="00BB0212">
        <w:rPr>
          <w:lang w:val="en-US"/>
        </w:rPr>
        <w:br/>
        <w:t>b. UC2, UC3</w:t>
      </w:r>
      <w:r w:rsidRPr="00BB0212">
        <w:rPr>
          <w:lang w:val="en-US"/>
        </w:rPr>
        <w:br/>
        <w:t>c. UC3, UC4</w:t>
      </w:r>
      <w:r w:rsidRPr="00BB0212">
        <w:rPr>
          <w:lang w:val="en-US"/>
        </w:rPr>
        <w:br/>
        <w:t>d. UC5</w:t>
      </w:r>
    </w:p>
    <w:p w14:paraId="47F47816" w14:textId="77777777" w:rsidR="00BB0212" w:rsidRPr="00BB0212" w:rsidRDefault="00BB0212" w:rsidP="00BB0212">
      <w:pPr>
        <w:numPr>
          <w:ilvl w:val="0"/>
          <w:numId w:val="1"/>
        </w:numPr>
        <w:rPr>
          <w:lang w:val="en-US"/>
        </w:rPr>
      </w:pPr>
      <w:r w:rsidRPr="00BB0212">
        <w:rPr>
          <w:lang w:val="en-US"/>
        </w:rPr>
        <w:t>What is the main cause of early degradation in timber cycle-pedestrian footbridges?</w:t>
      </w:r>
      <w:r w:rsidRPr="00BB0212">
        <w:rPr>
          <w:lang w:val="en-US"/>
        </w:rPr>
        <w:br/>
        <w:t>a. Incorrect selection of timber species for the bridge components</w:t>
      </w:r>
      <w:r w:rsidRPr="00BB0212">
        <w:rPr>
          <w:lang w:val="en-US"/>
        </w:rPr>
        <w:br/>
      </w:r>
      <w:r w:rsidRPr="00BB0212">
        <w:rPr>
          <w:color w:val="47D459" w:themeColor="accent3" w:themeTint="99"/>
          <w:lang w:val="en-US"/>
        </w:rPr>
        <w:t>b. Prolonged contact of timber components with soil or with plant debris/residues</w:t>
      </w:r>
      <w:r w:rsidRPr="00BB0212">
        <w:rPr>
          <w:lang w:val="en-US"/>
        </w:rPr>
        <w:br/>
        <w:t>c. Absence of sacrificial layers near the ends of timber components</w:t>
      </w:r>
      <w:r w:rsidRPr="00BB0212">
        <w:rPr>
          <w:lang w:val="en-US"/>
        </w:rPr>
        <w:br/>
        <w:t>d. Failure to comply with the maintenance plan</w:t>
      </w:r>
    </w:p>
    <w:p w14:paraId="08AFB8E4" w14:textId="77777777" w:rsidR="00BB0212" w:rsidRPr="00BB0212" w:rsidRDefault="00BB0212" w:rsidP="00BB0212">
      <w:pPr>
        <w:numPr>
          <w:ilvl w:val="0"/>
          <w:numId w:val="1"/>
        </w:numPr>
        <w:rPr>
          <w:lang w:val="en-US"/>
        </w:rPr>
      </w:pPr>
      <w:r w:rsidRPr="00BB0212">
        <w:rPr>
          <w:lang w:val="en-US"/>
        </w:rPr>
        <w:t>From which points are degradation phenomena most likely to initiate in timber footbridges?</w:t>
      </w:r>
      <w:r w:rsidRPr="00BB0212">
        <w:rPr>
          <w:lang w:val="en-US"/>
        </w:rPr>
        <w:br/>
      </w:r>
      <w:r w:rsidRPr="00BB0212">
        <w:rPr>
          <w:color w:val="47D459" w:themeColor="accent3" w:themeTint="99"/>
          <w:lang w:val="en-US"/>
        </w:rPr>
        <w:t>a. Ends of the main support beams, ends of the decking</w:t>
      </w:r>
      <w:r w:rsidRPr="00BB0212">
        <w:rPr>
          <w:lang w:val="en-US"/>
        </w:rPr>
        <w:br/>
        <w:t>b. Upper surfaces of the main beams, handrail attachment points</w:t>
      </w:r>
      <w:r w:rsidRPr="00BB0212">
        <w:rPr>
          <w:lang w:val="en-US"/>
        </w:rPr>
        <w:br/>
        <w:t>c. Lateral surfaces of the main beams, holes of metal connectors</w:t>
      </w:r>
      <w:r w:rsidRPr="00BB0212">
        <w:rPr>
          <w:lang w:val="en-US"/>
        </w:rPr>
        <w:br/>
        <w:t>d. Lower surfaces of secondary beams, upper surfaces of the decking</w:t>
      </w:r>
    </w:p>
    <w:p w14:paraId="5854AE96" w14:textId="77777777" w:rsidR="00BB0212" w:rsidRPr="00BB0212" w:rsidRDefault="00BB0212" w:rsidP="00BB0212">
      <w:pPr>
        <w:numPr>
          <w:ilvl w:val="0"/>
          <w:numId w:val="1"/>
        </w:numPr>
        <w:rPr>
          <w:lang w:val="en-US"/>
        </w:rPr>
      </w:pPr>
      <w:r w:rsidRPr="00BB0212">
        <w:rPr>
          <w:lang w:val="en-US"/>
        </w:rPr>
        <w:t>Among the following design recommendations, which is the most important for the durability of a timber structural component?</w:t>
      </w:r>
      <w:r w:rsidRPr="00BB0212">
        <w:rPr>
          <w:lang w:val="en-US"/>
        </w:rPr>
        <w:br/>
        <w:t>a. Prevent the formation of cracks and cavities</w:t>
      </w:r>
      <w:r w:rsidRPr="00BB0212">
        <w:rPr>
          <w:lang w:val="en-US"/>
        </w:rPr>
        <w:br/>
        <w:t>b. Promote natural ventilation near timber components</w:t>
      </w:r>
      <w:r w:rsidRPr="00BB0212">
        <w:rPr>
          <w:lang w:val="en-US"/>
        </w:rPr>
        <w:br/>
        <w:t xml:space="preserve">c. During construction, install timber components with </w:t>
      </w:r>
      <w:proofErr w:type="gramStart"/>
      <w:r w:rsidRPr="00BB0212">
        <w:rPr>
          <w:lang w:val="en-US"/>
        </w:rPr>
        <w:t>a moisture</w:t>
      </w:r>
      <w:proofErr w:type="gramEnd"/>
      <w:r w:rsidRPr="00BB0212">
        <w:rPr>
          <w:lang w:val="en-US"/>
        </w:rPr>
        <w:t xml:space="preserve"> content as close as possible to operational conditions</w:t>
      </w:r>
      <w:r w:rsidRPr="00BB0212">
        <w:rPr>
          <w:lang w:val="en-US"/>
        </w:rPr>
        <w:br/>
      </w:r>
      <w:r w:rsidRPr="00BB0212">
        <w:rPr>
          <w:color w:val="47D459" w:themeColor="accent3" w:themeTint="99"/>
          <w:lang w:val="en-US"/>
        </w:rPr>
        <w:t>d. Provide geometric configurations of elements that promote water drainage and prevent accumulation (from atmospheric sources)</w:t>
      </w:r>
    </w:p>
    <w:p w14:paraId="43BA8D54" w14:textId="77777777" w:rsidR="00BB0212" w:rsidRPr="00BB0212" w:rsidRDefault="00BB0212" w:rsidP="00BB0212">
      <w:pPr>
        <w:numPr>
          <w:ilvl w:val="0"/>
          <w:numId w:val="1"/>
        </w:numPr>
        <w:rPr>
          <w:lang w:val="en-US"/>
        </w:rPr>
      </w:pPr>
      <w:r w:rsidRPr="00BB0212">
        <w:rPr>
          <w:lang w:val="en-US"/>
        </w:rPr>
        <w:lastRenderedPageBreak/>
        <w:t>When designing the ground connection of timber structural components in a cycle-pedestrian footbridge, it is advisable to:</w:t>
      </w:r>
      <w:r w:rsidRPr="00BB0212">
        <w:rPr>
          <w:lang w:val="en-US"/>
        </w:rPr>
        <w:br/>
        <w:t>a. Shape the base to allow rapid drainage of water and debris potentially present on the upper surface</w:t>
      </w:r>
      <w:r w:rsidRPr="00BB0212">
        <w:rPr>
          <w:lang w:val="en-US"/>
        </w:rPr>
        <w:br/>
        <w:t>b. Decouple horizontal metal and timber surfaces</w:t>
      </w:r>
      <w:r w:rsidRPr="00BB0212">
        <w:rPr>
          <w:lang w:val="en-US"/>
        </w:rPr>
        <w:br/>
        <w:t>c. Promote natural ventilation near timber surfaces</w:t>
      </w:r>
      <w:r w:rsidRPr="00BB0212">
        <w:rPr>
          <w:lang w:val="en-US"/>
        </w:rPr>
        <w:br/>
      </w:r>
      <w:r w:rsidRPr="00BB0212">
        <w:rPr>
          <w:color w:val="47D459" w:themeColor="accent3" w:themeTint="99"/>
          <w:lang w:val="en-US"/>
        </w:rPr>
        <w:t xml:space="preserve">d. </w:t>
      </w:r>
      <w:proofErr w:type="gramStart"/>
      <w:r w:rsidRPr="00BB0212">
        <w:rPr>
          <w:color w:val="47D459" w:themeColor="accent3" w:themeTint="99"/>
          <w:lang w:val="en-US"/>
        </w:rPr>
        <w:t>All of</w:t>
      </w:r>
      <w:proofErr w:type="gramEnd"/>
      <w:r w:rsidRPr="00BB0212">
        <w:rPr>
          <w:color w:val="47D459" w:themeColor="accent3" w:themeTint="99"/>
          <w:lang w:val="en-US"/>
        </w:rPr>
        <w:t xml:space="preserve"> the above considerations</w:t>
      </w:r>
    </w:p>
    <w:p w14:paraId="1BA9A454" w14:textId="77777777" w:rsidR="00E54407" w:rsidRPr="00BB0212" w:rsidRDefault="00E54407">
      <w:pPr>
        <w:rPr>
          <w:lang w:val="en-US"/>
        </w:rPr>
      </w:pPr>
    </w:p>
    <w:sectPr w:rsidR="00E54407" w:rsidRPr="00BB021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E25F7"/>
    <w:multiLevelType w:val="multilevel"/>
    <w:tmpl w:val="5DF84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00978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212"/>
    <w:rsid w:val="00545221"/>
    <w:rsid w:val="006A39B7"/>
    <w:rsid w:val="00BB0212"/>
    <w:rsid w:val="00D942FD"/>
    <w:rsid w:val="00E54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1E287"/>
  <w15:chartTrackingRefBased/>
  <w15:docId w15:val="{56A2FA5F-6EE7-4B49-8769-F84E4EBD9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B02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B02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B02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B02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B02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B02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B02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B02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B02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B02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B02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B02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B021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B021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B021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B021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B021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B021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B02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B02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B02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B02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B02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B021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B021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B021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B02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B021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B021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435</Words>
  <Characters>2485</Characters>
  <Application>Microsoft Office Word</Application>
  <DocSecurity>0</DocSecurity>
  <Lines>20</Lines>
  <Paragraphs>5</Paragraphs>
  <ScaleCrop>false</ScaleCrop>
  <Company/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PIAN</dc:creator>
  <cp:keywords/>
  <dc:description/>
  <cp:lastModifiedBy>STEFANO PIAN</cp:lastModifiedBy>
  <cp:revision>1</cp:revision>
  <dcterms:created xsi:type="dcterms:W3CDTF">2025-10-02T10:00:00Z</dcterms:created>
  <dcterms:modified xsi:type="dcterms:W3CDTF">2025-10-02T10:04:00Z</dcterms:modified>
</cp:coreProperties>
</file>